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4A8F" w14:textId="77777777" w:rsidR="00C0599D" w:rsidRPr="00C0599D" w:rsidRDefault="00C0599D" w:rsidP="00C0599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AGENDA</w:t>
      </w:r>
    </w:p>
    <w:p w14:paraId="6E611315" w14:textId="77777777" w:rsidR="00C0599D" w:rsidRPr="00C0599D" w:rsidRDefault="00C0599D" w:rsidP="00C059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                                                        </w:t>
      </w: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WINK CITY HALL</w:t>
      </w:r>
    </w:p>
    <w:p w14:paraId="1D26033E" w14:textId="77777777" w:rsidR="00C0599D" w:rsidRPr="00C0599D" w:rsidRDefault="00C0599D" w:rsidP="00C0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COUNCIL CHAMBERS</w:t>
      </w:r>
    </w:p>
    <w:p w14:paraId="565729AE" w14:textId="77777777" w:rsidR="00C0599D" w:rsidRPr="00C0599D" w:rsidRDefault="00C0599D" w:rsidP="00C0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Tuesday, May 6, 2025</w:t>
      </w:r>
    </w:p>
    <w:p w14:paraId="68E6CEFA" w14:textId="77777777" w:rsidR="00C0599D" w:rsidRPr="00C0599D" w:rsidRDefault="00C0599D" w:rsidP="00C0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303 EAST HENDRICKS BLVD.</w:t>
      </w:r>
    </w:p>
    <w:p w14:paraId="799F33B2" w14:textId="77777777" w:rsidR="00C0599D" w:rsidRPr="00C0599D" w:rsidRDefault="00C0599D" w:rsidP="00C0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WINK, TEXAS</w:t>
      </w:r>
    </w:p>
    <w:p w14:paraId="6B8F1C90" w14:textId="77777777" w:rsidR="00C0599D" w:rsidRPr="00C0599D" w:rsidRDefault="00C0599D" w:rsidP="00C0599D">
      <w:pPr>
        <w:pBdr>
          <w:bottom w:val="single" w:sz="12" w:space="1" w:color="auto"/>
        </w:pBd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99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</w:t>
      </w:r>
      <w:r w:rsidRPr="00C059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REGULAR SESSION - 6:00 P.M.</w:t>
      </w:r>
    </w:p>
    <w:p w14:paraId="6C47A58A" w14:textId="77777777" w:rsidR="00C0599D" w:rsidRPr="00C0599D" w:rsidRDefault="00C0599D" w:rsidP="00C0599D">
      <w:pPr>
        <w:pBdr>
          <w:bottom w:val="single" w:sz="12" w:space="1" w:color="auto"/>
        </w:pBd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3A68843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CALL TO ORDER AND ANNOUNCE A QUORUM PRESENT</w:t>
      </w: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:</w:t>
      </w:r>
    </w:p>
    <w:p w14:paraId="76C61FD1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INVOCATION</w:t>
      </w: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:</w:t>
      </w:r>
    </w:p>
    <w:p w14:paraId="29BF9EF2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VISITORS/CITIZENS FORUM: At this time any person with business before the Council, not scheduled on the agenda, may speak to the Council. No formal action can be taken on these </w:t>
      </w:r>
      <w:proofErr w:type="gramStart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items</w:t>
      </w:r>
      <w:proofErr w:type="gramEnd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 at this meeting</w:t>
      </w: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:</w:t>
      </w:r>
      <w:bookmarkStart w:id="0" w:name="_Hlk35335466"/>
    </w:p>
    <w:p w14:paraId="374173DF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OFFICIALS INSTALLED INTO OFFICE:</w:t>
      </w:r>
    </w:p>
    <w:p w14:paraId="6506F033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Statement of officer</w:t>
      </w:r>
    </w:p>
    <w:p w14:paraId="5639CB96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Oath of office</w:t>
      </w:r>
    </w:p>
    <w:p w14:paraId="02442B63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MINUTES FOR THE FOLLOWING MEETING:</w:t>
      </w:r>
      <w:r w:rsidRPr="00C0599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</w:t>
      </w:r>
    </w:p>
    <w:p w14:paraId="0C412C0A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April 8, 2025</w:t>
      </w:r>
    </w:p>
    <w:p w14:paraId="3B434285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BIDS FOR FLEET VEHICLES. BIDS RECEIVED:</w:t>
      </w:r>
    </w:p>
    <w:p w14:paraId="1E5BAC58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Vern Jones</w:t>
      </w:r>
    </w:p>
    <w:p w14:paraId="3DEF73D3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Unknown</w:t>
      </w:r>
    </w:p>
    <w:p w14:paraId="263B46E9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SELLING CITY OF WINK FLEET:</w:t>
      </w:r>
    </w:p>
    <w:p w14:paraId="4B1C29A4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Crown Victoria</w:t>
      </w:r>
    </w:p>
    <w:p w14:paraId="12765FFB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DISCUSS AND CONSIDER A </w:t>
      </w:r>
      <w:proofErr w:type="gramStart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LIONS</w:t>
      </w:r>
      <w:proofErr w:type="gramEnd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 CLUB CHAPTER IN THE CITY OF WINK:</w:t>
      </w:r>
    </w:p>
    <w:p w14:paraId="624CED22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CITIZEN REQUEST:</w:t>
      </w:r>
    </w:p>
    <w:p w14:paraId="3C322019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Mahalie Pando- water bill</w:t>
      </w:r>
    </w:p>
    <w:p w14:paraId="6A062463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DEPARTMENTAL REPORTS PRESENTATIONS:</w:t>
      </w:r>
    </w:p>
    <w:p w14:paraId="08AEEAD8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Water/Wastewater-Superintendent Richard Kyle</w:t>
      </w:r>
    </w:p>
    <w:p w14:paraId="39742421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Police Department Reports-Chief Jose Solter</w:t>
      </w:r>
      <w:bookmarkStart w:id="1" w:name="_Hlk35346233"/>
      <w:bookmarkEnd w:id="0"/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o</w:t>
      </w:r>
    </w:p>
    <w:p w14:paraId="379AE0A7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CONSIDER, IF ANY, THE IMPROVEMENTS TO THE WATER SYSTEM FOR THE CITY OF WINK:</w:t>
      </w:r>
      <w:bookmarkStart w:id="2" w:name="_Hlk35346357"/>
      <w:bookmarkEnd w:id="1"/>
    </w:p>
    <w:p w14:paraId="4BA93844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NATIONAL NIGHT OUT:</w:t>
      </w:r>
    </w:p>
    <w:p w14:paraId="35E05B20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Date and time</w:t>
      </w:r>
    </w:p>
    <w:p w14:paraId="7B14ACF8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Budget</w:t>
      </w:r>
    </w:p>
    <w:p w14:paraId="633C97D5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CENTENNIAL EVENT FOR THE CITY OF WINK:</w:t>
      </w:r>
    </w:p>
    <w:p w14:paraId="2699BC65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Budget</w:t>
      </w:r>
    </w:p>
    <w:p w14:paraId="72DD2563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Fund raising</w:t>
      </w:r>
    </w:p>
    <w:p w14:paraId="28F037BC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THE ANIMAL CONTROL DEPARTMENT:</w:t>
      </w:r>
    </w:p>
    <w:p w14:paraId="2296E903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THE CODE ENFORCEMENT DEPARTMENT:</w:t>
      </w:r>
    </w:p>
    <w:p w14:paraId="1275D708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OPENING AN ACCOUNT WITH APSCO SUPPLY:</w:t>
      </w:r>
    </w:p>
    <w:p w14:paraId="4DC7178F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THE ROLL OFF FEES:</w:t>
      </w:r>
    </w:p>
    <w:p w14:paraId="69DFB7FE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JAVLINA ISSUES/SOLUTIONS:</w:t>
      </w:r>
    </w:p>
    <w:p w14:paraId="46A26C75" w14:textId="77777777" w:rsidR="00C0599D" w:rsidRPr="00C0599D" w:rsidRDefault="00C0599D" w:rsidP="00C059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</w:pPr>
      <w:r w:rsidRPr="00C0599D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  <w:t>EXECUTIVE SESSION: In accordance WITH THE TEXAS GOVERNMENT CODE, 551.074 (PERSONNEL MATTERS)</w:t>
      </w:r>
    </w:p>
    <w:p w14:paraId="60278E88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Addison Brewer- 90-day evaluation</w:t>
      </w:r>
    </w:p>
    <w:p w14:paraId="6893E2ED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Kelen Salinas- personnel matters</w:t>
      </w:r>
    </w:p>
    <w:p w14:paraId="0C75910B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bookmarkStart w:id="3" w:name="_Hlk35348700"/>
      <w:bookmarkEnd w:id="2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RECONVENE into Regular Session and Consider Action, if Any, on Items discussed in Executive Session: </w:t>
      </w:r>
    </w:p>
    <w:p w14:paraId="1549F88A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DISCUSS AND CONSIDER PAYMENT OF BILLS &amp; BUDGET AMENDMENTS:(If any)</w:t>
      </w:r>
      <w:bookmarkStart w:id="4" w:name="_Hlk35348794"/>
      <w:bookmarkEnd w:id="3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  </w:t>
      </w:r>
    </w:p>
    <w:p w14:paraId="51D079AF" w14:textId="77777777" w:rsidR="00C0599D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DISCUSS AND CONSIDER DATE FOR THE JULY 2025 REGULAR MEETING: </w:t>
      </w:r>
    </w:p>
    <w:p w14:paraId="45D90737" w14:textId="77777777" w:rsidR="00C0599D" w:rsidRPr="00C0599D" w:rsidRDefault="00C0599D" w:rsidP="00C059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 w:rsidRPr="00C059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>Next meeting-June 3,2025</w:t>
      </w:r>
    </w:p>
    <w:p w14:paraId="077F9261" w14:textId="73B5157A" w:rsidR="00CE23B8" w:rsidRPr="00C0599D" w:rsidRDefault="00C0599D" w:rsidP="00C059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bookmarkStart w:id="5" w:name="_Hlk35348892"/>
      <w:bookmarkEnd w:id="4"/>
      <w:r w:rsidRPr="00C0599D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ADJOURNMENT:</w:t>
      </w:r>
      <w:bookmarkEnd w:id="5"/>
    </w:p>
    <w:sectPr w:rsidR="00CE23B8" w:rsidRPr="00C0599D" w:rsidSect="00C0599D">
      <w:headerReference w:type="default" r:id="rId5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CBD9" w14:textId="77777777" w:rsidR="00000000" w:rsidRDefault="00000000" w:rsidP="00F6717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42ED"/>
    <w:multiLevelType w:val="hybridMultilevel"/>
    <w:tmpl w:val="B2141C18"/>
    <w:lvl w:ilvl="0" w:tplc="2E420F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12207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D"/>
    <w:rsid w:val="003C4DFC"/>
    <w:rsid w:val="007E41B8"/>
    <w:rsid w:val="008646D5"/>
    <w:rsid w:val="00AB4EA5"/>
    <w:rsid w:val="00B57A65"/>
    <w:rsid w:val="00BF60C5"/>
    <w:rsid w:val="00C0599D"/>
    <w:rsid w:val="00C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2A0C"/>
  <w15:chartTrackingRefBased/>
  <w15:docId w15:val="{649A32E6-7087-47A1-834B-CF2A28C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C0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Funderburg</dc:creator>
  <cp:keywords/>
  <dc:description/>
  <cp:lastModifiedBy>Gina Funderburg</cp:lastModifiedBy>
  <cp:revision>1</cp:revision>
  <dcterms:created xsi:type="dcterms:W3CDTF">2025-05-02T21:07:00Z</dcterms:created>
  <dcterms:modified xsi:type="dcterms:W3CDTF">2025-05-02T21:09:00Z</dcterms:modified>
</cp:coreProperties>
</file>